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0E54A6" w:rsidRPr="000E54A6" w:rsidRDefault="000E54A6" w:rsidP="000E54A6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0E54A6">
        <w:rPr>
          <w:b/>
          <w:bCs/>
          <w:color w:val="333333"/>
          <w:sz w:val="28"/>
          <w:szCs w:val="28"/>
        </w:rPr>
        <w:t xml:space="preserve">Условия освобождения от уголовной ответственности и наказания для участников специальной военной операции </w:t>
      </w:r>
    </w:p>
    <w:bookmarkEnd w:id="0"/>
    <w:p w:rsidR="000E54A6" w:rsidRDefault="000E54A6" w:rsidP="000E54A6">
      <w:pPr>
        <w:shd w:val="clear" w:color="auto" w:fill="FFFFFF"/>
        <w:ind w:firstLine="708"/>
        <w:contextualSpacing/>
        <w:jc w:val="both"/>
        <w:rPr>
          <w:color w:val="FFFFFF"/>
          <w:sz w:val="28"/>
          <w:szCs w:val="28"/>
        </w:rPr>
      </w:pP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Федеральным законом от 23.03.2024 № 64-ФЗ Уголовный кодекс Российской Федерации (далее – УК РФ) и Уголовно-процессуальный кодекс Российской Федерации (далее – УПК РФ) дополнены нормами об освобождении от уголовной ответственности и наказания для участников специальной военной операции.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Так, согласно ст. 78.1 УК РФ от уголовной ответственности освобождается лицо, совершившее преступление, за исключением ряда преступлений, указанных в статье, призванное на военную службу в период мобилизации или в военное время либо заключившее в указанный период контракт о прохождении военной службы (далее - мобилизованное лицо), в отношении которых предварительное расследование приостановлено в связи с призывом на военную службу или заключением контракта о прохождении военной службы при условии награждения государственной наградой или увольнения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 ним также относятся и лица, совершившие преступления в период прохождения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силу ст. 80.2 УК РФ мобилизованное лицо, отбывающее наказание за совершение преступления, освобождается от наказания условно.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случае, если условно освобожденный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мобилизации, он освобождается от наказания.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случае совершения условно освобожденным нового преступления, он подлежит уголовной ответственности за совершенное преступление с присоединением неотбытой части наказания, от которого ранее он был условно освобожден.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Контроль за поведением такого лица осуществляется командованием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В соответствии с ч. 3.1 статьи 86 УК РФ судимость мобилизованного лица погашается, если он будет награжден государственной наградой в период прохождения военной службы или уволен с военной службы по возрасту, по состоянию здоровья или в связи с окончанием периода мобилизации.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 xml:space="preserve">Согласно статье 28.2 УПК РФ при получении информации от уполномоченных органов о наличии оснований для освобождения от уголовной ответственности мобилизованного лица, совершившего преступление, предусмотренных ч. 1 ст. 78.1 УК РФ, следователь с согласия руководителя следственного органа или дознаватель с согласия прокурора прекращает уголовное преследование такого лица, в отношении которого </w:t>
      </w:r>
      <w:r w:rsidRPr="000E54A6">
        <w:rPr>
          <w:color w:val="333333"/>
          <w:sz w:val="28"/>
          <w:szCs w:val="28"/>
        </w:rPr>
        <w:lastRenderedPageBreak/>
        <w:t>предварительное расследование было приостановлено по ходатайству командования воинской части (учреждения).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 xml:space="preserve">Данное основание является </w:t>
      </w:r>
      <w:proofErr w:type="spellStart"/>
      <w:r w:rsidRPr="000E54A6">
        <w:rPr>
          <w:color w:val="333333"/>
          <w:sz w:val="28"/>
          <w:szCs w:val="28"/>
        </w:rPr>
        <w:t>нереабилитирующим</w:t>
      </w:r>
      <w:proofErr w:type="spellEnd"/>
      <w:r w:rsidRPr="000E54A6">
        <w:rPr>
          <w:color w:val="333333"/>
          <w:sz w:val="28"/>
          <w:szCs w:val="28"/>
        </w:rPr>
        <w:t>, такое решение может быть принято лишь при согласии мобилизованного лица на это, в противном случае производство по уголовному делу продолжается в обычном порядке.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Статья 208 УПК РФ дополнена новым пунктом, предусматривающим возможность приостановления производства по уголовному делу в связи с призывом подозреваемого или обвиняемого на военную службу в период мобилизации или в военное время, заключением ими контракта о прохождении военной службы, а равно прохождением ими военной службы.</w:t>
      </w:r>
    </w:p>
    <w:p w:rsidR="000E54A6" w:rsidRPr="000E54A6" w:rsidRDefault="000E54A6" w:rsidP="000E54A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4A6">
        <w:rPr>
          <w:color w:val="333333"/>
          <w:sz w:val="28"/>
          <w:szCs w:val="28"/>
        </w:rPr>
        <w:t>Правом заявить ходатайство о приостановлении предварительного расследования по названному основанию обладает командование воинской части (учреждения).</w:t>
      </w:r>
    </w:p>
    <w:p w:rsidR="00447929" w:rsidRPr="008D6750" w:rsidRDefault="00447929" w:rsidP="008D6750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CC2A24" w:rsidRPr="00670921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2CB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B4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Азм</cp:lastModifiedBy>
  <cp:revision>2</cp:revision>
  <cp:lastPrinted>2024-01-04T09:56:00Z</cp:lastPrinted>
  <dcterms:created xsi:type="dcterms:W3CDTF">2024-05-22T09:00:00Z</dcterms:created>
  <dcterms:modified xsi:type="dcterms:W3CDTF">2024-05-22T09:00:00Z</dcterms:modified>
</cp:coreProperties>
</file>